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5D" w:rsidRDefault="00AE419A" w:rsidP="00AE419A">
      <w:pPr>
        <w:spacing w:line="240" w:lineRule="auto"/>
        <w:contextualSpacing/>
        <w:rPr>
          <w:rFonts w:ascii="Bradley Hand ITC" w:hAnsi="Bradley Hand ITC"/>
        </w:rPr>
      </w:pPr>
      <w:r>
        <w:rPr>
          <w:rFonts w:ascii="Bradley Hand ITC" w:hAnsi="Bradley Hand ITC"/>
        </w:rPr>
        <w:t>Name: ______________________________________</w:t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  <w:t>Date: _______</w:t>
      </w:r>
      <w:r>
        <w:rPr>
          <w:rFonts w:ascii="Bradley Hand ITC" w:hAnsi="Bradley Hand ITC"/>
        </w:rPr>
        <w:tab/>
      </w:r>
    </w:p>
    <w:p w:rsidR="00AE419A" w:rsidRDefault="00AE419A" w:rsidP="00AE419A">
      <w:pPr>
        <w:spacing w:line="240" w:lineRule="auto"/>
        <w:contextualSpacing/>
        <w:rPr>
          <w:rFonts w:ascii="Bradley Hand ITC" w:hAnsi="Bradley Hand ITC"/>
        </w:rPr>
      </w:pPr>
      <w:r>
        <w:rPr>
          <w:rFonts w:ascii="Bradley Hand ITC" w:hAnsi="Bradley Hand ITC"/>
        </w:rPr>
        <w:t>Honors English 12</w:t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 w:rsidR="00890838">
        <w:rPr>
          <w:rFonts w:ascii="Bradley Hand ITC" w:hAnsi="Bradley Hand ITC"/>
        </w:rPr>
        <w:tab/>
      </w:r>
      <w:r>
        <w:rPr>
          <w:rFonts w:ascii="Bradley Hand ITC" w:hAnsi="Bradley Hand ITC"/>
        </w:rPr>
        <w:t>Period: _____</w:t>
      </w:r>
    </w:p>
    <w:p w:rsidR="00AE419A" w:rsidRDefault="00AE419A" w:rsidP="00AE419A">
      <w:pPr>
        <w:spacing w:line="240" w:lineRule="auto"/>
        <w:contextualSpacing/>
        <w:jc w:val="center"/>
        <w:rPr>
          <w:rFonts w:ascii="Bradley Hand ITC" w:hAnsi="Bradley Hand ITC"/>
          <w:i/>
        </w:rPr>
      </w:pPr>
      <w:r>
        <w:rPr>
          <w:rFonts w:ascii="Bradley Hand ITC" w:hAnsi="Bradley Hand ITC"/>
          <w:i/>
        </w:rPr>
        <w:t>Macbeth</w:t>
      </w:r>
    </w:p>
    <w:p w:rsidR="00AE419A" w:rsidRDefault="00AE419A" w:rsidP="00AE419A">
      <w:pPr>
        <w:spacing w:line="240" w:lineRule="auto"/>
        <w:contextualSpacing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William Shakespeare </w:t>
      </w:r>
    </w:p>
    <w:p w:rsidR="00CE4C56" w:rsidRDefault="00CE4C56" w:rsidP="00AE419A">
      <w:pPr>
        <w:spacing w:line="240" w:lineRule="auto"/>
        <w:contextualSpacing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Act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E4C56" w:rsidTr="00CE4C56">
        <w:trPr>
          <w:trHeight w:val="3752"/>
        </w:trPr>
        <w:tc>
          <w:tcPr>
            <w:tcW w:w="3654" w:type="dxa"/>
            <w:vMerge w:val="restart"/>
          </w:tcPr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Scene 1</w:t>
            </w: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What has become of Lady Macbeth?</w:t>
            </w: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Scene 2</w:t>
            </w: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How do Macbeth’s men (both former and present) feel about him?</w:t>
            </w: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Scene 4</w:t>
            </w: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Watch for the duplicitousness of the Witches?  How did they trick Macbeth?</w:t>
            </w:r>
          </w:p>
        </w:tc>
        <w:tc>
          <w:tcPr>
            <w:tcW w:w="3654" w:type="dxa"/>
            <w:vMerge w:val="restart"/>
          </w:tcPr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Scene 7</w:t>
            </w:r>
          </w:p>
        </w:tc>
      </w:tr>
      <w:tr w:rsidR="00CE4C56" w:rsidTr="00CE4C56">
        <w:trPr>
          <w:trHeight w:val="96"/>
        </w:trPr>
        <w:tc>
          <w:tcPr>
            <w:tcW w:w="3654" w:type="dxa"/>
            <w:vMerge/>
          </w:tcPr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Scene 3</w:t>
            </w: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How does Macbeth feel going into battle?</w:t>
            </w: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What does the doctor tell Macbeth about Lady Macbeth?</w:t>
            </w:r>
          </w:p>
          <w:p w:rsidR="00CE4C56" w:rsidRDefault="00CE4C56" w:rsidP="00CE4C56">
            <w:pPr>
              <w:contextualSpacing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Scene 5 and 6</w:t>
            </w: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</w:tc>
        <w:tc>
          <w:tcPr>
            <w:tcW w:w="3654" w:type="dxa"/>
            <w:vMerge/>
            <w:tcBorders>
              <w:bottom w:val="single" w:sz="4" w:space="0" w:color="auto"/>
            </w:tcBorders>
          </w:tcPr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</w:tc>
      </w:tr>
      <w:tr w:rsidR="00CE4C56" w:rsidTr="00B57190">
        <w:tc>
          <w:tcPr>
            <w:tcW w:w="3654" w:type="dxa"/>
          </w:tcPr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lastRenderedPageBreak/>
              <w:t>Scene 8</w:t>
            </w: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rPr>
                <w:rFonts w:ascii="Bradley Hand ITC" w:hAnsi="Bradley Hand ITC"/>
              </w:rPr>
            </w:pP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CE4C56" w:rsidRDefault="00CE4C56" w:rsidP="00CE4C56">
            <w:pPr>
              <w:contextualSpacing/>
              <w:rPr>
                <w:rFonts w:ascii="Bradley Hand ITC" w:hAnsi="Bradley Hand ITC"/>
              </w:rPr>
            </w:pPr>
          </w:p>
        </w:tc>
        <w:tc>
          <w:tcPr>
            <w:tcW w:w="10962" w:type="dxa"/>
            <w:gridSpan w:val="3"/>
            <w:tcBorders>
              <w:top w:val="single" w:sz="4" w:space="0" w:color="auto"/>
            </w:tcBorders>
          </w:tcPr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Thesis Statement: Literary Analysis</w:t>
            </w:r>
          </w:p>
          <w:p w:rsidR="00CE4C56" w:rsidRPr="002A6FB9" w:rsidRDefault="00CE4C56" w:rsidP="002A6F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center"/>
              <w:rPr>
                <w:rFonts w:ascii="Bradley Hand ITC" w:hAnsi="Bradley Hand ITC"/>
                <w:b/>
              </w:rPr>
            </w:pPr>
            <w:r w:rsidRPr="002A6FB9">
              <w:rPr>
                <w:rFonts w:ascii="Bradley Hand ITC" w:hAnsi="Bradley Hand ITC"/>
                <w:b/>
              </w:rPr>
              <w:t xml:space="preserve">What is the theme of </w:t>
            </w:r>
            <w:r w:rsidRPr="002A6FB9">
              <w:rPr>
                <w:rFonts w:ascii="Bradley Hand ITC" w:hAnsi="Bradley Hand ITC"/>
                <w:b/>
                <w:i/>
              </w:rPr>
              <w:t xml:space="preserve">Macbeth </w:t>
            </w:r>
            <w:r w:rsidRPr="002A6FB9">
              <w:rPr>
                <w:rFonts w:ascii="Bradley Hand ITC" w:hAnsi="Bradley Hand ITC"/>
                <w:b/>
              </w:rPr>
              <w:t xml:space="preserve">by William Shakespeare?   What literary elements does Shakespeare use to develop this theme?  </w:t>
            </w:r>
          </w:p>
          <w:p w:rsidR="00CE4C56" w:rsidRDefault="00CE4C56" w:rsidP="00AE419A">
            <w:pPr>
              <w:contextualSpacing/>
              <w:jc w:val="center"/>
              <w:rPr>
                <w:rFonts w:ascii="Bradley Hand ITC" w:hAnsi="Bradley Hand ITC"/>
              </w:rPr>
            </w:pPr>
          </w:p>
          <w:p w:rsidR="002A6FB9" w:rsidRPr="00AE419A" w:rsidRDefault="002A6FB9" w:rsidP="002A6F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radley Hand ITC" w:hAnsi="Bradley Hand ITC"/>
              </w:rPr>
            </w:pPr>
            <w:r w:rsidRPr="00AE419A">
              <w:rPr>
                <w:rFonts w:ascii="Bradley Hand ITC" w:hAnsi="Bradley Hand ITC"/>
              </w:rPr>
              <w:t xml:space="preserve">Ambition </w:t>
            </w:r>
          </w:p>
          <w:p w:rsidR="002A6FB9" w:rsidRPr="00AE419A" w:rsidRDefault="002A6FB9" w:rsidP="002A6F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radley Hand ITC" w:hAnsi="Bradley Hand ITC"/>
              </w:rPr>
            </w:pPr>
            <w:r w:rsidRPr="00AE419A">
              <w:rPr>
                <w:rFonts w:ascii="Bradley Hand ITC" w:hAnsi="Bradley Hand ITC"/>
              </w:rPr>
              <w:t>Impulses and Desires</w:t>
            </w:r>
          </w:p>
          <w:p w:rsidR="002A6FB9" w:rsidRPr="00AE419A" w:rsidRDefault="002A6FB9" w:rsidP="002A6F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radley Hand ITC" w:hAnsi="Bradley Hand ITC"/>
              </w:rPr>
            </w:pPr>
            <w:r w:rsidRPr="00AE419A">
              <w:rPr>
                <w:rFonts w:ascii="Bradley Hand ITC" w:hAnsi="Bradley Hand ITC"/>
              </w:rPr>
              <w:t>Marriage</w:t>
            </w:r>
          </w:p>
          <w:p w:rsidR="002A6FB9" w:rsidRPr="00AE419A" w:rsidRDefault="002A6FB9" w:rsidP="002A6F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radley Hand ITC" w:hAnsi="Bradley Hand ITC"/>
              </w:rPr>
            </w:pPr>
            <w:r w:rsidRPr="00AE419A">
              <w:rPr>
                <w:rFonts w:ascii="Bradley Hand ITC" w:hAnsi="Bradley Hand ITC"/>
              </w:rPr>
              <w:t xml:space="preserve">Fate and people’s efforts to control it </w:t>
            </w:r>
          </w:p>
          <w:p w:rsidR="002A6FB9" w:rsidRPr="00AE419A" w:rsidRDefault="002A6FB9" w:rsidP="002A6F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radley Hand ITC" w:hAnsi="Bradley Hand ITC"/>
              </w:rPr>
            </w:pPr>
            <w:r w:rsidRPr="00AE419A">
              <w:rPr>
                <w:rFonts w:ascii="Bradley Hand ITC" w:hAnsi="Bradley Hand ITC"/>
              </w:rPr>
              <w:t xml:space="preserve">Appearance vs. Reality </w:t>
            </w:r>
          </w:p>
          <w:p w:rsidR="002A6FB9" w:rsidRPr="00AE419A" w:rsidRDefault="002A6FB9" w:rsidP="002A6F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radley Hand ITC" w:hAnsi="Bradley Hand ITC"/>
              </w:rPr>
            </w:pPr>
            <w:r w:rsidRPr="00AE419A">
              <w:rPr>
                <w:rFonts w:ascii="Bradley Hand ITC" w:hAnsi="Bradley Hand ITC"/>
              </w:rPr>
              <w:t>Loyalty</w:t>
            </w:r>
          </w:p>
          <w:p w:rsidR="002A6FB9" w:rsidRPr="00AE419A" w:rsidRDefault="002A6FB9" w:rsidP="002A6F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radley Hand ITC" w:hAnsi="Bradley Hand ITC"/>
              </w:rPr>
            </w:pPr>
            <w:r w:rsidRPr="00AE419A">
              <w:rPr>
                <w:rFonts w:ascii="Bradley Hand ITC" w:hAnsi="Bradley Hand ITC"/>
              </w:rPr>
              <w:t>The supernatural</w:t>
            </w:r>
          </w:p>
          <w:p w:rsidR="002A6FB9" w:rsidRDefault="002A6FB9" w:rsidP="002A6FB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radley Hand ITC" w:hAnsi="Bradley Hand ITC"/>
              </w:rPr>
            </w:pPr>
            <w:r w:rsidRPr="00AE419A">
              <w:rPr>
                <w:rFonts w:ascii="Bradley Hand ITC" w:hAnsi="Bradley Hand ITC"/>
              </w:rPr>
              <w:t>Reason and mental stability</w:t>
            </w:r>
          </w:p>
          <w:p w:rsidR="002A6FB9" w:rsidRDefault="002A6FB9" w:rsidP="002A6FB9">
            <w:pPr>
              <w:jc w:val="center"/>
              <w:rPr>
                <w:rFonts w:ascii="Bradley Hand ITC" w:hAnsi="Bradley Hand ITC"/>
              </w:rPr>
            </w:pPr>
          </w:p>
          <w:p w:rsidR="002A6FB9" w:rsidRDefault="002A6FB9" w:rsidP="002A6FB9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What is Shakespeare trying to say about one of the above topics?  (in third person, no character names, should be broad enough to be applied to other texts)</w:t>
            </w:r>
          </w:p>
          <w:p w:rsidR="002A6FB9" w:rsidRDefault="002A6FB9" w:rsidP="002A6F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</w:rPr>
            </w:pPr>
          </w:p>
          <w:p w:rsidR="002A6FB9" w:rsidRDefault="002A6FB9" w:rsidP="002A6F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</w:rPr>
            </w:pPr>
          </w:p>
          <w:p w:rsidR="002A6FB9" w:rsidRDefault="002A6FB9" w:rsidP="002A6F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</w:rPr>
            </w:pPr>
          </w:p>
          <w:p w:rsidR="002A6FB9" w:rsidRDefault="002A6FB9" w:rsidP="002A6F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</w:rPr>
            </w:pPr>
          </w:p>
          <w:p w:rsidR="002A6FB9" w:rsidRDefault="002A6FB9" w:rsidP="002A6F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</w:rPr>
            </w:pPr>
          </w:p>
          <w:p w:rsidR="002A6FB9" w:rsidRDefault="002A6FB9" w:rsidP="002A6FB9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What literary elements does he </w:t>
            </w:r>
            <w:proofErr w:type="spellStart"/>
            <w:r>
              <w:rPr>
                <w:rFonts w:ascii="Bradley Hand ITC" w:hAnsi="Bradley Hand ITC"/>
              </w:rPr>
              <w:t>use</w:t>
            </w:r>
            <w:proofErr w:type="spellEnd"/>
            <w:r>
              <w:rPr>
                <w:rFonts w:ascii="Bradley Hand ITC" w:hAnsi="Bradley Hand ITC"/>
              </w:rPr>
              <w:t xml:space="preserve"> to develop the theme?</w:t>
            </w:r>
          </w:p>
          <w:p w:rsidR="002A6FB9" w:rsidRDefault="002A6FB9" w:rsidP="002A6F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</w:rPr>
            </w:pPr>
          </w:p>
          <w:p w:rsidR="002A6FB9" w:rsidRDefault="002A6FB9" w:rsidP="002A6F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</w:rPr>
            </w:pPr>
          </w:p>
          <w:p w:rsidR="002A6FB9" w:rsidRDefault="002A6FB9" w:rsidP="002A6F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</w:rPr>
            </w:pPr>
          </w:p>
          <w:p w:rsidR="002A6FB9" w:rsidRDefault="002A6FB9" w:rsidP="002A6F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</w:rPr>
            </w:pPr>
          </w:p>
          <w:p w:rsidR="002A6FB9" w:rsidRDefault="002A6FB9" w:rsidP="002A6F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</w:rPr>
            </w:pPr>
          </w:p>
          <w:p w:rsidR="002A6FB9" w:rsidRDefault="002A6FB9" w:rsidP="002A6F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</w:rPr>
            </w:pPr>
          </w:p>
          <w:p w:rsidR="002A6FB9" w:rsidRDefault="002A6FB9" w:rsidP="002A6F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</w:rPr>
            </w:pPr>
          </w:p>
          <w:p w:rsidR="002A6FB9" w:rsidRDefault="002A6FB9" w:rsidP="002A6F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</w:rPr>
            </w:pPr>
          </w:p>
          <w:p w:rsidR="002A6FB9" w:rsidRPr="00CE4C56" w:rsidRDefault="00140DAC" w:rsidP="00140DAC">
            <w:pPr>
              <w:contextualSpacing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Put it together in a thesis statement using the title of the novel and the author’s name:</w:t>
            </w:r>
            <w:bookmarkStart w:id="0" w:name="_GoBack"/>
            <w:bookmarkEnd w:id="0"/>
          </w:p>
        </w:tc>
      </w:tr>
    </w:tbl>
    <w:p w:rsidR="00AE419A" w:rsidRPr="00AE419A" w:rsidRDefault="00AE419A" w:rsidP="00CE4C56">
      <w:pPr>
        <w:spacing w:line="240" w:lineRule="auto"/>
        <w:contextualSpacing/>
        <w:rPr>
          <w:rFonts w:ascii="Bradley Hand ITC" w:hAnsi="Bradley Hand ITC"/>
        </w:rPr>
      </w:pPr>
    </w:p>
    <w:sectPr w:rsidR="00AE419A" w:rsidRPr="00AE419A" w:rsidSect="0089083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3721"/>
    <w:multiLevelType w:val="hybridMultilevel"/>
    <w:tmpl w:val="55DAE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9A"/>
    <w:rsid w:val="000F358A"/>
    <w:rsid w:val="00140DAC"/>
    <w:rsid w:val="002A6FB9"/>
    <w:rsid w:val="005C5945"/>
    <w:rsid w:val="00890838"/>
    <w:rsid w:val="00A82E67"/>
    <w:rsid w:val="00AE419A"/>
    <w:rsid w:val="00B16379"/>
    <w:rsid w:val="00B75758"/>
    <w:rsid w:val="00CE4C56"/>
    <w:rsid w:val="00E3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271E-2E53-4E8D-9F4D-F756FDC5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5</cp:revision>
  <cp:lastPrinted>2015-12-02T16:39:00Z</cp:lastPrinted>
  <dcterms:created xsi:type="dcterms:W3CDTF">2015-12-02T16:36:00Z</dcterms:created>
  <dcterms:modified xsi:type="dcterms:W3CDTF">2015-12-02T16:44:00Z</dcterms:modified>
</cp:coreProperties>
</file>