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-171449</wp:posOffset>
            </wp:positionH>
            <wp:positionV relativeFrom="paragraph">
              <wp:posOffset>0</wp:posOffset>
            </wp:positionV>
            <wp:extent cx="1033463" cy="1095294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10952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Fonts w:ascii="Amatic SC" w:cs="Amatic SC" w:eastAsia="Amatic SC" w:hAnsi="Amatic SC"/>
          <w:b w:val="1"/>
          <w:rtl w:val="0"/>
        </w:rPr>
        <w:t xml:space="preserve">Topic/Objective:</w:t>
        <w:tab/>
      </w:r>
      <w:r w:rsidDel="00000000" w:rsidR="00000000" w:rsidRPr="00000000">
        <w:rPr>
          <w:rFonts w:ascii="Covered By Your Grace" w:cs="Covered By Your Grace" w:eastAsia="Covered By Your Grace" w:hAnsi="Covered By Your Grace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vered By Your Grace" w:cs="Covered By Your Grace" w:eastAsia="Covered By Your Grace" w:hAnsi="Covered By Your Grace"/>
          <w:sz w:val="28"/>
          <w:szCs w:val="28"/>
          <w:rtl w:val="0"/>
        </w:rPr>
        <w:t xml:space="preserve">WRITING - </w:t>
        <w:tab/>
        <w:tab/>
      </w:r>
      <w:r w:rsidDel="00000000" w:rsidR="00000000" w:rsidRPr="00000000">
        <w:rPr>
          <w:rFonts w:ascii="Amatic SC" w:cs="Amatic SC" w:eastAsia="Amatic SC" w:hAnsi="Amatic SC"/>
          <w:rtl w:val="0"/>
        </w:rPr>
        <w:tab/>
      </w:r>
      <w:r w:rsidDel="00000000" w:rsidR="00000000" w:rsidRPr="00000000">
        <w:rPr>
          <w:rFonts w:ascii="Amatic SC" w:cs="Amatic SC" w:eastAsia="Amatic SC" w:hAnsi="Amatic SC"/>
          <w:b w:val="1"/>
          <w:rtl w:val="0"/>
        </w:rPr>
        <w:tab/>
        <w:tab/>
        <w:t xml:space="preserve">Name: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Fonts w:ascii="Amatic SC" w:cs="Amatic SC" w:eastAsia="Amatic SC" w:hAnsi="Amatic SC"/>
          <w:b w:val="1"/>
          <w:rtl w:val="0"/>
        </w:rPr>
        <w:tab/>
        <w:tab/>
        <w:t xml:space="preserve">   </w:t>
      </w:r>
      <w:r w:rsidDel="00000000" w:rsidR="00000000" w:rsidRPr="00000000">
        <w:rPr>
          <w:rFonts w:ascii="Covered By Your Grace" w:cs="Covered By Your Grace" w:eastAsia="Covered By Your Grace" w:hAnsi="Covered By Your Grace"/>
          <w:sz w:val="28"/>
          <w:szCs w:val="28"/>
          <w:rtl w:val="0"/>
        </w:rPr>
        <w:t xml:space="preserve">TOPIC SENTENCES</w:t>
        <w:tab/>
      </w:r>
      <w:r w:rsidDel="00000000" w:rsidR="00000000" w:rsidRPr="00000000">
        <w:rPr>
          <w:rFonts w:ascii="Amatic SC" w:cs="Amatic SC" w:eastAsia="Amatic SC" w:hAnsi="Amatic SC"/>
          <w:b w:val="1"/>
          <w:rtl w:val="0"/>
        </w:rPr>
        <w:tab/>
        <w:tab/>
        <w:tab/>
        <w:t xml:space="preserve">Period: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Fonts w:ascii="Amatic SC" w:cs="Amatic SC" w:eastAsia="Amatic SC" w:hAnsi="Amatic SC"/>
          <w:b w:val="1"/>
          <w:rtl w:val="0"/>
        </w:rPr>
        <w:t xml:space="preserve">Content/Class:</w:t>
        <w:tab/>
      </w:r>
      <w:r w:rsidDel="00000000" w:rsidR="00000000" w:rsidRPr="00000000">
        <w:rPr>
          <w:rFonts w:ascii="Covered By Your Grace" w:cs="Covered By Your Grace" w:eastAsia="Covered By Your Grace" w:hAnsi="Covered By Your Grace"/>
          <w:sz w:val="28"/>
          <w:szCs w:val="28"/>
          <w:rtl w:val="0"/>
        </w:rPr>
        <w:t xml:space="preserve">English 9 </w:t>
      </w:r>
      <w:r w:rsidDel="00000000" w:rsidR="00000000" w:rsidRPr="00000000">
        <w:rPr>
          <w:rFonts w:ascii="Amatic SC" w:cs="Amatic SC" w:eastAsia="Amatic SC" w:hAnsi="Amatic SC"/>
          <w:b w:val="1"/>
          <w:rtl w:val="0"/>
        </w:rPr>
        <w:tab/>
        <w:tab/>
        <w:tab/>
        <w:tab/>
        <w:tab/>
        <w:t xml:space="preserve">Date: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</w:rPr>
      </w:pPr>
      <w:r w:rsidDel="00000000" w:rsidR="00000000" w:rsidRPr="00000000">
        <w:rPr>
          <w:rFonts w:ascii="Amatic SC" w:cs="Amatic SC" w:eastAsia="Amatic SC" w:hAnsi="Amatic SC"/>
          <w:rtl w:val="0"/>
        </w:rPr>
        <w:tab/>
        <w:tab/>
        <w:tab/>
        <w:tab/>
        <w:tab/>
        <w:tab/>
        <w:tab/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Essential Question:</w:t>
            </w: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What does a SOLID topic sentence look like?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sz w:val="16"/>
          <w:szCs w:val="16"/>
        </w:rPr>
      </w:pPr>
      <w:r w:rsidDel="00000000" w:rsidR="00000000" w:rsidRPr="00000000">
        <w:rPr>
          <w:rFonts w:ascii="Amatic SC" w:cs="Amatic SC" w:eastAsia="Amatic SC" w:hAnsi="Amatic SC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0"/>
        <w:gridCol w:w="7260"/>
        <w:tblGridChange w:id="0">
          <w:tblGrid>
            <w:gridCol w:w="3540"/>
            <w:gridCol w:w="7260"/>
          </w:tblGrid>
        </w:tblGridChange>
      </w:tblGrid>
      <w:tr>
        <w:trPr>
          <w:trHeight w:val="10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Questions/ Key Points</w:t>
              <w:tab/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Topic sentences can be likened to miniature thesis statements for individual paragraphs.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The topic sentence states the main idea or topic of the paragraph.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The sentences that follow the topic sentence must relate and support the claim or position made in the topic sentence.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00" w:lineRule="auto"/>
              <w:ind w:left="720" w:hanging="360"/>
              <w:contextualSpacing w:val="1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Writing the Topic Sentence The topic sentence should not be too general or too specific.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00" w:lineRule="auto"/>
              <w:ind w:left="720" w:hanging="360"/>
              <w:contextualSpacing w:val="1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The topic sentence should still provide the reader with the basic 'answer' to the question being posed.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00" w:lineRule="auto"/>
              <w:ind w:left="720" w:hanging="360"/>
              <w:contextualSpacing w:val="1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A good topic sentence should not include details. Placing the topic sentence at the beginning of a paragraph ensures that the reader knows exactly what information is going to be presented.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Topic sentences should include the topic and the claim that you are making about that topic.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Topic Sentences should not have first person OR second person pronouns -- You do not have to say “I believe”, “I think”, “Did you know?”, etc.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These models of topic sentences inform the reader about a topic and the claim that will be supported in the paragraph: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Examples: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Topic Sentence:</w:t>
            </w:r>
            <w:r w:rsidDel="00000000" w:rsidR="00000000" w:rsidRPr="00000000">
              <w:rPr>
                <w:rFonts w:ascii="Covered By Your Grace" w:cs="Covered By Your Grace" w:eastAsia="Covered By Your Grace" w:hAnsi="Covered By Your Grace"/>
                <w:i w:val="1"/>
                <w:sz w:val="28"/>
                <w:szCs w:val="28"/>
                <w:rtl w:val="0"/>
              </w:rPr>
              <w:t xml:space="preserve"> Pets are important to many people because they can improve the overall health of the pet owner.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00" w:lineRule="auto"/>
              <w:ind w:left="1080" w:hanging="360"/>
              <w:contextualSpacing w:val="1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topic=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00" w:lineRule="auto"/>
              <w:ind w:left="1080" w:hanging="360"/>
              <w:contextualSpacing w:val="1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claim=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Topic Sentence:</w:t>
            </w:r>
            <w:r w:rsidDel="00000000" w:rsidR="00000000" w:rsidRPr="00000000">
              <w:rPr>
                <w:rFonts w:ascii="Covered By Your Grace" w:cs="Covered By Your Grace" w:eastAsia="Covered By Your Grace" w:hAnsi="Covered By Your Grace"/>
                <w:i w:val="1"/>
                <w:sz w:val="28"/>
                <w:szCs w:val="28"/>
                <w:rtl w:val="0"/>
              </w:rPr>
              <w:t xml:space="preserve"> Coding requires a number of different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00" w:lineRule="auto"/>
              <w:ind w:left="1080" w:hanging="360"/>
              <w:contextualSpacing w:val="1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topic=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00" w:lineRule="auto"/>
              <w:ind w:left="1080" w:hanging="360"/>
              <w:contextualSpacing w:val="1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claim=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Topic Sentence: </w:t>
            </w:r>
            <w:r w:rsidDel="00000000" w:rsidR="00000000" w:rsidRPr="00000000">
              <w:rPr>
                <w:rFonts w:ascii="Covered By Your Grace" w:cs="Covered By Your Grace" w:eastAsia="Covered By Your Grace" w:hAnsi="Covered By Your Grace"/>
                <w:i w:val="1"/>
                <w:sz w:val="28"/>
                <w:szCs w:val="28"/>
                <w:rtl w:val="0"/>
              </w:rPr>
              <w:t xml:space="preserve">Drama class requires students be collaborative and willing to take risks.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00" w:lineRule="auto"/>
              <w:ind w:left="1080" w:hanging="360"/>
              <w:contextualSpacing w:val="1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topic=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00" w:lineRule="auto"/>
              <w:ind w:left="1080" w:hanging="360"/>
              <w:contextualSpacing w:val="1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claim=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The topic sentence requires that you plan what they are trying to prove in the paragraph before they draft.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Topic sentences set the stage for the rest of the constructed response.  Your evidence should back up your topic sentence and your reasoning/explanation should explain how your example backs up your topic sentence.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matic SC" w:cs="Amatic SC" w:eastAsia="Amatic SC" w:hAnsi="Amatic SC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0"/>
        <w:tblGridChange w:id="0">
          <w:tblGrid>
            <w:gridCol w:w="10770"/>
          </w:tblGrid>
        </w:tblGridChange>
      </w:tblGrid>
      <w:tr>
        <w:trPr>
          <w:trHeight w:val="2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Summary:</w:t>
            </w:r>
          </w:p>
          <w:p w:rsidR="00000000" w:rsidDel="00000000" w:rsidP="00000000" w:rsidRDefault="00000000" w:rsidRPr="00000000">
            <w:pPr>
              <w:widowControl w:val="0"/>
              <w:spacing w:line="300" w:lineRule="auto"/>
              <w:contextualSpacing w:val="0"/>
              <w:rPr>
                <w:rFonts w:ascii="Amatic SC" w:cs="Amatic SC" w:eastAsia="Amatic SC" w:hAnsi="Amatic SC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00" w:lineRule="auto"/>
              <w:contextualSpacing w:val="0"/>
              <w:rPr>
                <w:rFonts w:ascii="Amatic SC" w:cs="Amatic SC" w:eastAsia="Amatic SC" w:hAnsi="Amatic SC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matic SC" w:cs="Amatic SC" w:eastAsia="Amatic SC" w:hAnsi="Amatic SC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Covered By Your Grace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CoveredByYourGrace-regular.ttf"/></Relationships>
</file>